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2025年08月06日-2025年08月08日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2025年08月06日-2025年08月08日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14"/>
        <w:tblW w:w="5000" w:type="pct"/>
        <w:jc w:val="center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5"/>
        <w:gridCol w:w="4442"/>
      </w:tblGrid>
      <w:tr w14:paraId="1C3FA84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3"/>
            <w:tcBorders>
              <w:bottom w:val="single" w:color="9CC2E5" w:themeColor="accent1" w:themeTint="99" w:sz="12" w:space="0"/>
              <w:insideH w:val="single" w:sz="12" w:space="0"/>
            </w:tcBorders>
            <w:shd w:val="clear" w:color="auto" w:fill="9CC2E5" w:themeFill="accent1" w:themeFillTint="99"/>
            <w:noWrap/>
            <w:vAlign w:val="center"/>
          </w:tcPr>
          <w:p w14:paraId="00A0B2E8">
            <w:pPr>
              <w:jc w:val="center"/>
              <w:rPr>
                <w:rFonts w:ascii="宋体" w:hAnsi="宋体" w:eastAsia="宋体"/>
                <w:b/>
                <w:bCs/>
                <w:color w:val="2E75B6" w:themeColor="accent1" w:themeShade="BF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36"/>
                <w:highlight w:val="none"/>
              </w:rPr>
              <w:t>入围厂商名单08月06日-08月08日</w:t>
            </w:r>
            <w:r>
              <w:rPr>
                <w:rFonts w:ascii="宋体" w:hAnsi="宋体" w:eastAsia="宋体"/>
                <w:b/>
                <w:bCs/>
                <w:color w:val="auto"/>
                <w:sz w:val="28"/>
                <w:szCs w:val="36"/>
                <w:highlight w:val="none"/>
              </w:rPr>
              <w:t>批次</w:t>
            </w:r>
          </w:p>
        </w:tc>
      </w:tr>
      <w:tr w14:paraId="1042FF9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9DD3404">
            <w:pPr>
              <w:widowControl/>
              <w:jc w:val="center"/>
              <w:textAlignment w:val="center"/>
              <w:rPr>
                <w:rFonts w:ascii="宋体" w:hAnsi="宋体" w:eastAsia="宋体" w:cs="等线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998" w:type="pct"/>
            <w:shd w:val="clear" w:color="auto" w:fill="DEEAF6" w:themeFill="accent1" w:themeFillTint="33"/>
            <w:noWrap/>
            <w:vAlign w:val="center"/>
          </w:tcPr>
          <w:p w14:paraId="517380A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供应商名称</w:t>
            </w:r>
          </w:p>
        </w:tc>
        <w:tc>
          <w:tcPr>
            <w:tcW w:w="2605" w:type="pct"/>
            <w:shd w:val="clear" w:color="auto" w:fill="DEEAF6" w:themeFill="accent1" w:themeFillTint="33"/>
            <w:vAlign w:val="center"/>
          </w:tcPr>
          <w:p w14:paraId="5AA7164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入库行业</w:t>
            </w:r>
          </w:p>
        </w:tc>
      </w:tr>
      <w:tr w14:paraId="3156E6F4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9CA8F4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</w:t>
            </w:r>
          </w:p>
        </w:tc>
        <w:tc>
          <w:tcPr>
            <w:tcW w:w="3405" w:type="dxa"/>
            <w:noWrap/>
            <w:vAlign w:val="center"/>
          </w:tcPr>
          <w:p w14:paraId="4A97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湖南三宇信息工程有限公司</w:t>
            </w:r>
          </w:p>
        </w:tc>
        <w:tc>
          <w:tcPr>
            <w:tcW w:w="4442" w:type="dxa"/>
            <w:vAlign w:val="center"/>
          </w:tcPr>
          <w:p w14:paraId="5AD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061ADBD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A077B5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4E1A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重庆昌瑞源科技有限公司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6D6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4DBC6430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D49737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</w:t>
            </w:r>
          </w:p>
        </w:tc>
        <w:tc>
          <w:tcPr>
            <w:tcW w:w="3405" w:type="dxa"/>
            <w:noWrap/>
            <w:vAlign w:val="center"/>
          </w:tcPr>
          <w:p w14:paraId="51B0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南京爱历德电子有限公司</w:t>
            </w:r>
          </w:p>
        </w:tc>
        <w:tc>
          <w:tcPr>
            <w:tcW w:w="4442" w:type="dxa"/>
            <w:vAlign w:val="center"/>
          </w:tcPr>
          <w:p w14:paraId="5B2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7D5BBA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44596E7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33E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漯河智敏网络科技有限公司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55D6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3A7D343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04D96D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5</w:t>
            </w:r>
          </w:p>
        </w:tc>
        <w:tc>
          <w:tcPr>
            <w:tcW w:w="3405" w:type="dxa"/>
            <w:noWrap/>
            <w:vAlign w:val="center"/>
          </w:tcPr>
          <w:p w14:paraId="1A4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兰州安事达科技发展有限责任公司</w:t>
            </w:r>
          </w:p>
        </w:tc>
        <w:tc>
          <w:tcPr>
            <w:tcW w:w="4442" w:type="dxa"/>
            <w:vAlign w:val="center"/>
          </w:tcPr>
          <w:p w14:paraId="21B6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37546AD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8EC43F2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CD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新疆禾辰杰网络信息技术有限公司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51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449663F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AE5119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7</w:t>
            </w:r>
          </w:p>
        </w:tc>
        <w:tc>
          <w:tcPr>
            <w:tcW w:w="3405" w:type="dxa"/>
            <w:noWrap/>
            <w:vAlign w:val="center"/>
          </w:tcPr>
          <w:p w14:paraId="7A8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福州翰程信息科技有限公司</w:t>
            </w:r>
          </w:p>
        </w:tc>
        <w:tc>
          <w:tcPr>
            <w:tcW w:w="4442" w:type="dxa"/>
            <w:vAlign w:val="center"/>
          </w:tcPr>
          <w:p w14:paraId="294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4A7FA72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45148D7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041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亳州市禾茂科技有限公司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4606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智慧交管</w:t>
            </w:r>
          </w:p>
        </w:tc>
      </w:tr>
      <w:tr w14:paraId="4028F0A7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BADD90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9</w:t>
            </w:r>
          </w:p>
        </w:tc>
        <w:tc>
          <w:tcPr>
            <w:tcW w:w="3405" w:type="dxa"/>
            <w:noWrap/>
            <w:vAlign w:val="center"/>
          </w:tcPr>
          <w:p w14:paraId="689F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福建省泉邮信息技术有限公司</w:t>
            </w:r>
          </w:p>
        </w:tc>
        <w:tc>
          <w:tcPr>
            <w:tcW w:w="4442" w:type="dxa"/>
            <w:vAlign w:val="center"/>
          </w:tcPr>
          <w:p w14:paraId="3E68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工业能源</w:t>
            </w:r>
          </w:p>
        </w:tc>
      </w:tr>
      <w:tr w14:paraId="1D0C1AAC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AF481E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8AE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西安汇泽通信息科技有限公司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01F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定向甄选临时库</w:t>
            </w:r>
          </w:p>
        </w:tc>
      </w:tr>
      <w:tr w14:paraId="0DFDA1D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E358DB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11</w:t>
            </w:r>
          </w:p>
        </w:tc>
        <w:tc>
          <w:tcPr>
            <w:tcW w:w="3405" w:type="dxa"/>
            <w:noWrap/>
            <w:vAlign w:val="center"/>
          </w:tcPr>
          <w:p w14:paraId="578F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贵州天粤数科信息技术有限公司</w:t>
            </w:r>
          </w:p>
        </w:tc>
        <w:tc>
          <w:tcPr>
            <w:tcW w:w="4442" w:type="dxa"/>
            <w:vAlign w:val="center"/>
          </w:tcPr>
          <w:p w14:paraId="4C63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5766D95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2DF89D89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0E05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青海弘毅交通设施有限责任公司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14A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74C3526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68DF3C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13</w:t>
            </w:r>
          </w:p>
        </w:tc>
        <w:tc>
          <w:tcPr>
            <w:tcW w:w="3405" w:type="dxa"/>
            <w:noWrap/>
            <w:vAlign w:val="center"/>
          </w:tcPr>
          <w:p w14:paraId="749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恒锋信息科技股份有限公司</w:t>
            </w:r>
          </w:p>
        </w:tc>
        <w:tc>
          <w:tcPr>
            <w:tcW w:w="4442" w:type="dxa"/>
            <w:vAlign w:val="center"/>
          </w:tcPr>
          <w:p w14:paraId="70E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智慧城市,公检法司</w:t>
            </w:r>
          </w:p>
        </w:tc>
      </w:tr>
      <w:tr w14:paraId="62A56605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3B7CE4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EBD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河南方之舟物联网科技有限公司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2924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46C5131B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713E62AB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15</w:t>
            </w:r>
          </w:p>
        </w:tc>
        <w:tc>
          <w:tcPr>
            <w:tcW w:w="3405" w:type="dxa"/>
            <w:noWrap/>
            <w:vAlign w:val="center"/>
          </w:tcPr>
          <w:p w14:paraId="1450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河南世友信息技术有限公司</w:t>
            </w:r>
          </w:p>
        </w:tc>
        <w:tc>
          <w:tcPr>
            <w:tcW w:w="4442" w:type="dxa"/>
            <w:vAlign w:val="center"/>
          </w:tcPr>
          <w:p w14:paraId="1FD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2DBF7D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DD6F5A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17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南京国盛华兴科技有限公司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76E4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智慧城市,数字政府</w:t>
            </w:r>
          </w:p>
        </w:tc>
      </w:tr>
      <w:tr w14:paraId="3458FAB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2BADC41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17</w:t>
            </w:r>
          </w:p>
        </w:tc>
        <w:tc>
          <w:tcPr>
            <w:tcW w:w="3405" w:type="dxa"/>
            <w:noWrap/>
            <w:vAlign w:val="center"/>
          </w:tcPr>
          <w:p w14:paraId="5BB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海口华能发展有限公司</w:t>
            </w:r>
          </w:p>
        </w:tc>
        <w:tc>
          <w:tcPr>
            <w:tcW w:w="4442" w:type="dxa"/>
            <w:vAlign w:val="center"/>
          </w:tcPr>
          <w:p w14:paraId="2B1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公检法司,数字政府,智慧医疗,智慧教育,工业能源</w:t>
            </w:r>
          </w:p>
        </w:tc>
      </w:tr>
      <w:tr w14:paraId="173A5F5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5E936C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E6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武汉盛恒安科技有限公司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F8A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6BFC1A4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618B84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19</w:t>
            </w:r>
          </w:p>
        </w:tc>
        <w:tc>
          <w:tcPr>
            <w:tcW w:w="3405" w:type="dxa"/>
            <w:noWrap/>
            <w:vAlign w:val="center"/>
          </w:tcPr>
          <w:p w14:paraId="4F1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保生云（上海）科技有限公司</w:t>
            </w:r>
          </w:p>
        </w:tc>
        <w:tc>
          <w:tcPr>
            <w:tcW w:w="4442" w:type="dxa"/>
            <w:vAlign w:val="center"/>
          </w:tcPr>
          <w:p w14:paraId="1090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367557D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2E1E29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EE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广州粤维电子技术有限公司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15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723ABC4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5C5D0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21</w:t>
            </w:r>
          </w:p>
        </w:tc>
        <w:tc>
          <w:tcPr>
            <w:tcW w:w="3405" w:type="dxa"/>
            <w:noWrap/>
            <w:vAlign w:val="center"/>
          </w:tcPr>
          <w:p w14:paraId="135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河南晴格建筑工程有限公司</w:t>
            </w:r>
          </w:p>
        </w:tc>
        <w:tc>
          <w:tcPr>
            <w:tcW w:w="4442" w:type="dxa"/>
            <w:vAlign w:val="center"/>
          </w:tcPr>
          <w:p w14:paraId="4D2A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智慧交管</w:t>
            </w:r>
          </w:p>
        </w:tc>
      </w:tr>
      <w:tr w14:paraId="350701D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A89D8FB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28F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新疆北斗同创信息科技有限公司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420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智慧城市,数字政府,智慧教育</w:t>
            </w:r>
          </w:p>
        </w:tc>
      </w:tr>
      <w:tr w14:paraId="0844BB17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1D2D51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23</w:t>
            </w:r>
          </w:p>
        </w:tc>
        <w:tc>
          <w:tcPr>
            <w:tcW w:w="3405" w:type="dxa"/>
            <w:noWrap/>
            <w:vAlign w:val="center"/>
          </w:tcPr>
          <w:p w14:paraId="05B8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重庆新世纪电气有限公司</w:t>
            </w:r>
          </w:p>
        </w:tc>
        <w:tc>
          <w:tcPr>
            <w:tcW w:w="4442" w:type="dxa"/>
            <w:vAlign w:val="center"/>
          </w:tcPr>
          <w:p w14:paraId="5B9D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工业能源</w:t>
            </w:r>
          </w:p>
        </w:tc>
      </w:tr>
      <w:tr w14:paraId="277C8B5E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A0B3EA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1C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山西金达讯通讯工程有限公司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8C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2D832D8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FFFFFF" w:themeFill="background1"/>
            <w:noWrap/>
            <w:vAlign w:val="center"/>
          </w:tcPr>
          <w:p w14:paraId="11F6E485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  <w:t>25</w:t>
            </w:r>
          </w:p>
        </w:tc>
        <w:tc>
          <w:tcPr>
            <w:tcW w:w="3405" w:type="dxa"/>
            <w:shd w:val="clear" w:color="auto" w:fill="FFFFFF" w:themeFill="background1"/>
            <w:noWrap/>
            <w:vAlign w:val="center"/>
          </w:tcPr>
          <w:p w14:paraId="247B97BE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  <w:t>中国移动通信集团设计院有限公司</w:t>
            </w:r>
          </w:p>
        </w:tc>
        <w:tc>
          <w:tcPr>
            <w:tcW w:w="4442" w:type="dxa"/>
            <w:shd w:val="clear" w:color="auto" w:fill="FFFFFF" w:themeFill="background1"/>
            <w:vAlign w:val="center"/>
          </w:tcPr>
          <w:p w14:paraId="0FA15AF9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  <w:t>媒体行业,智慧城市,公检法司,数字政府,智慧交管,智慧医疗,智慧教育,智慧园区,智慧社区,工业能源</w:t>
            </w:r>
          </w:p>
        </w:tc>
      </w:tr>
    </w:tbl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陈先生18233197238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陈先生15233633319</w:t>
      </w:r>
    </w:p>
    <w:p w14:paraId="5CD28068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13400417627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"mailto:chenyu@ptac.com.cn" </w:instrText>
      </w:r>
      <w:r>
        <w:rPr>
          <w:highlight w:val="none"/>
        </w:rPr>
        <w:fldChar w:fldCharType="separate"/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t>chenyu@ptac.com.cn</w:t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fldChar w:fldCharType="end"/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、chenkelong@ptac.com.cn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2UzM2FhYjM0N2E2NjJlNWMzNGI0ZDkyYThiN2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8F71C9"/>
    <w:rsid w:val="03B07D43"/>
    <w:rsid w:val="04A14E84"/>
    <w:rsid w:val="05064D1F"/>
    <w:rsid w:val="05351228"/>
    <w:rsid w:val="053C6C8C"/>
    <w:rsid w:val="0563430D"/>
    <w:rsid w:val="05F07687"/>
    <w:rsid w:val="060E636C"/>
    <w:rsid w:val="07BE54E0"/>
    <w:rsid w:val="07DC4F95"/>
    <w:rsid w:val="08412454"/>
    <w:rsid w:val="09063A89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10081C0D"/>
    <w:rsid w:val="10913752"/>
    <w:rsid w:val="11153972"/>
    <w:rsid w:val="1255025E"/>
    <w:rsid w:val="128D0A61"/>
    <w:rsid w:val="128F6534"/>
    <w:rsid w:val="13037B0B"/>
    <w:rsid w:val="13C908A8"/>
    <w:rsid w:val="14842DC3"/>
    <w:rsid w:val="153100E0"/>
    <w:rsid w:val="163942BD"/>
    <w:rsid w:val="16905DDF"/>
    <w:rsid w:val="17E304DA"/>
    <w:rsid w:val="1ADB22C9"/>
    <w:rsid w:val="1BC9780A"/>
    <w:rsid w:val="1BD07E4B"/>
    <w:rsid w:val="1BFD6F3E"/>
    <w:rsid w:val="1CBA1931"/>
    <w:rsid w:val="1CDC60FF"/>
    <w:rsid w:val="1D102218"/>
    <w:rsid w:val="20FC0892"/>
    <w:rsid w:val="223B01F5"/>
    <w:rsid w:val="23CE11F0"/>
    <w:rsid w:val="246754C6"/>
    <w:rsid w:val="247C20DC"/>
    <w:rsid w:val="251D0770"/>
    <w:rsid w:val="285839B9"/>
    <w:rsid w:val="286370EB"/>
    <w:rsid w:val="287F32ED"/>
    <w:rsid w:val="295912DD"/>
    <w:rsid w:val="297840D8"/>
    <w:rsid w:val="2D644D1D"/>
    <w:rsid w:val="2E7F5523"/>
    <w:rsid w:val="2EE4395C"/>
    <w:rsid w:val="2EF20488"/>
    <w:rsid w:val="30F34A60"/>
    <w:rsid w:val="30F40FA4"/>
    <w:rsid w:val="319E48F7"/>
    <w:rsid w:val="345E1B5D"/>
    <w:rsid w:val="35E64698"/>
    <w:rsid w:val="362614AF"/>
    <w:rsid w:val="36C26992"/>
    <w:rsid w:val="36C47C19"/>
    <w:rsid w:val="378C6C65"/>
    <w:rsid w:val="38013E75"/>
    <w:rsid w:val="382E32A1"/>
    <w:rsid w:val="38787C50"/>
    <w:rsid w:val="3A763EB4"/>
    <w:rsid w:val="3D283EFB"/>
    <w:rsid w:val="3D614F33"/>
    <w:rsid w:val="3E004331"/>
    <w:rsid w:val="3ED4017F"/>
    <w:rsid w:val="3FEC28AA"/>
    <w:rsid w:val="40036918"/>
    <w:rsid w:val="409E018A"/>
    <w:rsid w:val="41686F6A"/>
    <w:rsid w:val="417B7C42"/>
    <w:rsid w:val="41FC4492"/>
    <w:rsid w:val="42D847A4"/>
    <w:rsid w:val="450B73C3"/>
    <w:rsid w:val="45BD3146"/>
    <w:rsid w:val="45E00BE3"/>
    <w:rsid w:val="472A30A1"/>
    <w:rsid w:val="47496F44"/>
    <w:rsid w:val="4B693428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4D00A2"/>
    <w:rsid w:val="57686C8A"/>
    <w:rsid w:val="57773586"/>
    <w:rsid w:val="586358E0"/>
    <w:rsid w:val="59561A10"/>
    <w:rsid w:val="59D32D67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703379E"/>
    <w:rsid w:val="67F9355B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06758D9"/>
    <w:rsid w:val="71756FF0"/>
    <w:rsid w:val="72466E3C"/>
    <w:rsid w:val="73C63DF5"/>
    <w:rsid w:val="73CC057E"/>
    <w:rsid w:val="74800687"/>
    <w:rsid w:val="748756D3"/>
    <w:rsid w:val="74F233FD"/>
    <w:rsid w:val="78564CBC"/>
    <w:rsid w:val="78C45F8D"/>
    <w:rsid w:val="79F613C7"/>
    <w:rsid w:val="7A7C6D66"/>
    <w:rsid w:val="7C870010"/>
    <w:rsid w:val="7D050953"/>
    <w:rsid w:val="7D964D8F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750</Words>
  <Characters>869</Characters>
  <Lines>5</Lines>
  <Paragraphs>1</Paragraphs>
  <TotalTime>0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2025-08-15T06:03:39Z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